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0D008" w14:textId="77777777" w:rsidR="00E51722" w:rsidRPr="00E51722" w:rsidRDefault="00E51722" w:rsidP="00E51722">
      <w:pPr>
        <w:rPr>
          <w:b/>
          <w:bCs/>
        </w:rPr>
      </w:pPr>
      <w:r w:rsidRPr="00E51722">
        <w:rPr>
          <w:b/>
          <w:bCs/>
        </w:rPr>
        <w:t>UTAH BEAUTY INDUSTRY CHANGES — EFFECTIVE JANUARY 1, 2026</w:t>
      </w:r>
    </w:p>
    <w:p w14:paraId="3CC9A06B" w14:textId="448089D7" w:rsidR="00E51722" w:rsidRPr="00E51722" w:rsidRDefault="00E51722" w:rsidP="00E51722">
      <w:r w:rsidRPr="00E51722">
        <w:rPr>
          <w:b/>
          <w:bCs/>
        </w:rPr>
        <w:t>Senate Bill 0330 (March 2025)</w:t>
      </w:r>
      <w:r w:rsidRPr="00E51722">
        <w:br/>
        <w:t xml:space="preserve">The Utah Legislature passed Senate Bill 0330, which brings </w:t>
      </w:r>
      <w:r w:rsidRPr="00E51722">
        <w:rPr>
          <w:b/>
          <w:bCs/>
        </w:rPr>
        <w:t>updates to professional licensing</w:t>
      </w:r>
      <w:r w:rsidRPr="00E51722">
        <w:t xml:space="preserve"> within the beauty industry. These changes will take effect </w:t>
      </w:r>
      <w:r w:rsidRPr="00E51722">
        <w:rPr>
          <w:b/>
          <w:bCs/>
        </w:rPr>
        <w:t>January 1, 2026</w:t>
      </w:r>
      <w:r w:rsidRPr="00E51722">
        <w:t>.</w:t>
      </w:r>
    </w:p>
    <w:p w14:paraId="1E1BF6B9" w14:textId="77777777" w:rsidR="00E51722" w:rsidRPr="00E51722" w:rsidRDefault="00E51722" w:rsidP="00E51722">
      <w:pPr>
        <w:rPr>
          <w:b/>
          <w:bCs/>
        </w:rPr>
      </w:pPr>
      <w:r w:rsidRPr="00E51722">
        <w:rPr>
          <w:rFonts w:ascii="Segoe UI Emoji" w:hAnsi="Segoe UI Emoji" w:cs="Segoe UI Emoji"/>
          <w:b/>
          <w:bCs/>
        </w:rPr>
        <w:t>🔹</w:t>
      </w:r>
      <w:r w:rsidRPr="00E51722">
        <w:rPr>
          <w:b/>
          <w:bCs/>
        </w:rPr>
        <w:t xml:space="preserve"> Key Changes</w:t>
      </w:r>
    </w:p>
    <w:p w14:paraId="31D4E67B" w14:textId="77777777" w:rsidR="00E51722" w:rsidRPr="00E51722" w:rsidRDefault="00E51722" w:rsidP="00E51722">
      <w:pPr>
        <w:numPr>
          <w:ilvl w:val="0"/>
          <w:numId w:val="1"/>
        </w:numPr>
      </w:pPr>
      <w:r w:rsidRPr="00E51722">
        <w:rPr>
          <w:b/>
          <w:bCs/>
        </w:rPr>
        <w:t>New Minimum Service Requirements</w:t>
      </w:r>
      <w:r w:rsidRPr="00E51722">
        <w:br/>
        <w:t xml:space="preserve">All students who begin training </w:t>
      </w:r>
      <w:r w:rsidRPr="00E51722">
        <w:rPr>
          <w:b/>
          <w:bCs/>
        </w:rPr>
        <w:t>after December 31, 2025</w:t>
      </w:r>
      <w:r w:rsidRPr="00E51722">
        <w:t xml:space="preserve">, must complete new </w:t>
      </w:r>
      <w:r w:rsidRPr="00E51722">
        <w:rPr>
          <w:b/>
          <w:bCs/>
        </w:rPr>
        <w:t>minimum service counts</w:t>
      </w:r>
      <w:r w:rsidRPr="00E51722">
        <w:t xml:space="preserve"> as established by DOPL.</w:t>
      </w:r>
    </w:p>
    <w:p w14:paraId="4F9ADD44" w14:textId="77777777" w:rsidR="00E51722" w:rsidRPr="00E51722" w:rsidRDefault="00E51722" w:rsidP="00E51722">
      <w:pPr>
        <w:numPr>
          <w:ilvl w:val="0"/>
          <w:numId w:val="1"/>
        </w:numPr>
      </w:pPr>
      <w:r w:rsidRPr="00E51722">
        <w:rPr>
          <w:b/>
          <w:bCs/>
        </w:rPr>
        <w:t>Basic Esthetician License Replaced</w:t>
      </w:r>
    </w:p>
    <w:p w14:paraId="032758B7" w14:textId="1D720676" w:rsidR="00E51722" w:rsidRPr="00E51722" w:rsidRDefault="00E51722" w:rsidP="00E51722">
      <w:pPr>
        <w:numPr>
          <w:ilvl w:val="1"/>
          <w:numId w:val="1"/>
        </w:numPr>
      </w:pPr>
      <w:r w:rsidRPr="00E51722">
        <w:t>The</w:t>
      </w:r>
      <w:r w:rsidR="00E04921">
        <w:t xml:space="preserve"> </w:t>
      </w:r>
      <w:r w:rsidR="00E04921" w:rsidRPr="00E04921">
        <w:rPr>
          <w:b/>
          <w:bCs/>
        </w:rPr>
        <w:t>600 HOUR</w:t>
      </w:r>
      <w:r w:rsidRPr="00E51722">
        <w:t xml:space="preserve"> </w:t>
      </w:r>
      <w:r w:rsidRPr="00E51722">
        <w:rPr>
          <w:b/>
          <w:bCs/>
        </w:rPr>
        <w:t>Basic Esthetician License</w:t>
      </w:r>
      <w:r w:rsidRPr="00E51722">
        <w:t xml:space="preserve"> has been </w:t>
      </w:r>
      <w:r w:rsidRPr="00E51722">
        <w:rPr>
          <w:b/>
          <w:bCs/>
        </w:rPr>
        <w:t>discontinued</w:t>
      </w:r>
      <w:r w:rsidRPr="00E51722">
        <w:t>.</w:t>
      </w:r>
    </w:p>
    <w:p w14:paraId="1783243F" w14:textId="44093C54" w:rsidR="00E51722" w:rsidRPr="00E51722" w:rsidRDefault="00E51722" w:rsidP="00E51722">
      <w:pPr>
        <w:numPr>
          <w:ilvl w:val="1"/>
          <w:numId w:val="1"/>
        </w:numPr>
      </w:pPr>
      <w:r w:rsidRPr="00E51722">
        <w:t xml:space="preserve">It will be replaced by a </w:t>
      </w:r>
      <w:r w:rsidRPr="00E51722">
        <w:rPr>
          <w:b/>
          <w:bCs/>
        </w:rPr>
        <w:t>200-hour</w:t>
      </w:r>
      <w:r w:rsidR="00E04921">
        <w:rPr>
          <w:b/>
          <w:bCs/>
        </w:rPr>
        <w:t xml:space="preserve"> Basic Esthetics</w:t>
      </w:r>
      <w:r w:rsidRPr="00E51722">
        <w:rPr>
          <w:b/>
          <w:bCs/>
        </w:rPr>
        <w:t xml:space="preserve"> Safety Permit</w:t>
      </w:r>
      <w:r w:rsidRPr="00E51722">
        <w:t>, covering:</w:t>
      </w:r>
    </w:p>
    <w:p w14:paraId="1D124E79" w14:textId="77777777" w:rsidR="00E51722" w:rsidRPr="00E51722" w:rsidRDefault="00E51722" w:rsidP="00E51722">
      <w:pPr>
        <w:numPr>
          <w:ilvl w:val="2"/>
          <w:numId w:val="1"/>
        </w:numPr>
      </w:pPr>
      <w:r w:rsidRPr="00E51722">
        <w:t>Facials</w:t>
      </w:r>
    </w:p>
    <w:p w14:paraId="62592A4F" w14:textId="77777777" w:rsidR="00E51722" w:rsidRPr="00E51722" w:rsidRDefault="00E51722" w:rsidP="00E51722">
      <w:pPr>
        <w:numPr>
          <w:ilvl w:val="2"/>
          <w:numId w:val="1"/>
        </w:numPr>
      </w:pPr>
      <w:r w:rsidRPr="00E51722">
        <w:t>Body treatments</w:t>
      </w:r>
    </w:p>
    <w:p w14:paraId="11B8F4F0" w14:textId="77777777" w:rsidR="00E51722" w:rsidRPr="00E51722" w:rsidRDefault="00E51722" w:rsidP="00E51722">
      <w:pPr>
        <w:numPr>
          <w:ilvl w:val="2"/>
          <w:numId w:val="1"/>
        </w:numPr>
      </w:pPr>
      <w:r w:rsidRPr="00E51722">
        <w:t>Limited waxing (no lashes, brows, chemical peels, manicures, or pedicures)</w:t>
      </w:r>
    </w:p>
    <w:p w14:paraId="7F9965AA" w14:textId="77777777" w:rsidR="00E51722" w:rsidRPr="00E51722" w:rsidRDefault="00E51722" w:rsidP="00E51722">
      <w:pPr>
        <w:numPr>
          <w:ilvl w:val="1"/>
          <w:numId w:val="1"/>
        </w:numPr>
      </w:pPr>
      <w:proofErr w:type="gramStart"/>
      <w:r w:rsidRPr="00E51722">
        <w:t>Students</w:t>
      </w:r>
      <w:proofErr w:type="gramEnd"/>
      <w:r w:rsidRPr="00E51722">
        <w:t xml:space="preserve"> </w:t>
      </w:r>
      <w:r w:rsidRPr="00E51722">
        <w:rPr>
          <w:b/>
          <w:bCs/>
        </w:rPr>
        <w:t>not enrolled by January 1, 2026</w:t>
      </w:r>
      <w:r w:rsidRPr="00E51722">
        <w:t xml:space="preserve">, will </w:t>
      </w:r>
      <w:r w:rsidRPr="00E51722">
        <w:rPr>
          <w:b/>
          <w:bCs/>
        </w:rPr>
        <w:t>no longer have access</w:t>
      </w:r>
      <w:r w:rsidRPr="00E51722">
        <w:t xml:space="preserve"> to this license.</w:t>
      </w:r>
    </w:p>
    <w:p w14:paraId="3ADE19BA" w14:textId="77777777" w:rsidR="00E51722" w:rsidRPr="00E51722" w:rsidRDefault="00E51722" w:rsidP="00E51722">
      <w:pPr>
        <w:numPr>
          <w:ilvl w:val="0"/>
          <w:numId w:val="1"/>
        </w:numPr>
      </w:pPr>
      <w:r w:rsidRPr="00E51722">
        <w:rPr>
          <w:b/>
          <w:bCs/>
        </w:rPr>
        <w:t>Transfer Options</w:t>
      </w:r>
      <w:r w:rsidRPr="00E51722">
        <w:br/>
        <w:t xml:space="preserve">Students wishing to transfer before these changes take effect should contact </w:t>
      </w:r>
      <w:r w:rsidRPr="00E51722">
        <w:rPr>
          <w:b/>
          <w:bCs/>
        </w:rPr>
        <w:t>Admissions</w:t>
      </w:r>
      <w:r w:rsidRPr="00E51722">
        <w:t xml:space="preserve"> for guidance on eligibility.</w:t>
      </w:r>
    </w:p>
    <w:p w14:paraId="758DCEDB" w14:textId="77777777" w:rsidR="00E51722" w:rsidRPr="00E51722" w:rsidRDefault="00E51722" w:rsidP="00E51722">
      <w:pPr>
        <w:numPr>
          <w:ilvl w:val="0"/>
          <w:numId w:val="1"/>
        </w:numPr>
      </w:pPr>
      <w:r w:rsidRPr="00E51722">
        <w:rPr>
          <w:b/>
          <w:bCs/>
        </w:rPr>
        <w:t>Lash &amp; Brow License Update</w:t>
      </w:r>
    </w:p>
    <w:p w14:paraId="5C45A30A" w14:textId="77777777" w:rsidR="00E51722" w:rsidRPr="00E51722" w:rsidRDefault="00E51722" w:rsidP="00E51722">
      <w:pPr>
        <w:numPr>
          <w:ilvl w:val="1"/>
          <w:numId w:val="1"/>
        </w:numPr>
      </w:pPr>
      <w:r w:rsidRPr="00E51722">
        <w:t xml:space="preserve">Increases from </w:t>
      </w:r>
      <w:r w:rsidRPr="00E51722">
        <w:rPr>
          <w:b/>
          <w:bCs/>
        </w:rPr>
        <w:t>100 hours to 270 hours</w:t>
      </w:r>
      <w:r w:rsidRPr="00E51722">
        <w:t>.</w:t>
      </w:r>
    </w:p>
    <w:p w14:paraId="768C9DA8" w14:textId="77777777" w:rsidR="00E51722" w:rsidRPr="00E51722" w:rsidRDefault="00E51722" w:rsidP="00E51722">
      <w:pPr>
        <w:numPr>
          <w:ilvl w:val="1"/>
          <w:numId w:val="1"/>
        </w:numPr>
      </w:pPr>
      <w:r w:rsidRPr="00E51722">
        <w:t>Expanded curriculum now includes:</w:t>
      </w:r>
    </w:p>
    <w:p w14:paraId="0B892CDF" w14:textId="77777777" w:rsidR="00E51722" w:rsidRPr="00E51722" w:rsidRDefault="00E51722" w:rsidP="00E51722">
      <w:pPr>
        <w:numPr>
          <w:ilvl w:val="2"/>
          <w:numId w:val="1"/>
        </w:numPr>
      </w:pPr>
      <w:r w:rsidRPr="00E51722">
        <w:t>Lash lifts and tinting</w:t>
      </w:r>
    </w:p>
    <w:p w14:paraId="288B1DC9" w14:textId="77777777" w:rsidR="00E51722" w:rsidRPr="00E51722" w:rsidRDefault="00E51722" w:rsidP="00E51722">
      <w:pPr>
        <w:numPr>
          <w:ilvl w:val="2"/>
          <w:numId w:val="1"/>
        </w:numPr>
      </w:pPr>
      <w:r w:rsidRPr="00E51722">
        <w:t>Brow lamination and tinting</w:t>
      </w:r>
    </w:p>
    <w:p w14:paraId="7C027963" w14:textId="77777777" w:rsidR="00E51722" w:rsidRPr="00E51722" w:rsidRDefault="00E51722" w:rsidP="00E51722">
      <w:pPr>
        <w:numPr>
          <w:ilvl w:val="2"/>
          <w:numId w:val="1"/>
        </w:numPr>
      </w:pPr>
      <w:r w:rsidRPr="00E51722">
        <w:t>Lash extensions</w:t>
      </w:r>
    </w:p>
    <w:p w14:paraId="05F7D536" w14:textId="77777777" w:rsidR="00E51722" w:rsidRPr="00E51722" w:rsidRDefault="00E51722" w:rsidP="00E51722">
      <w:pPr>
        <w:numPr>
          <w:ilvl w:val="2"/>
          <w:numId w:val="1"/>
        </w:numPr>
      </w:pPr>
      <w:r w:rsidRPr="00E51722">
        <w:t>Brow waxing</w:t>
      </w:r>
    </w:p>
    <w:p w14:paraId="39E627D8" w14:textId="77777777" w:rsidR="00E04921" w:rsidRDefault="00E04921" w:rsidP="00E04921"/>
    <w:p w14:paraId="29BD463A" w14:textId="77777777" w:rsidR="00E04921" w:rsidRPr="00E04921" w:rsidRDefault="00E04921" w:rsidP="00E04921"/>
    <w:p w14:paraId="0FBB310B" w14:textId="315C383C" w:rsidR="00E51722" w:rsidRPr="00E51722" w:rsidRDefault="00E51722" w:rsidP="00E51722">
      <w:pPr>
        <w:numPr>
          <w:ilvl w:val="0"/>
          <w:numId w:val="1"/>
        </w:numPr>
      </w:pPr>
      <w:r w:rsidRPr="00E51722">
        <w:rPr>
          <w:b/>
          <w:bCs/>
        </w:rPr>
        <w:t>Barber License Changes</w:t>
      </w:r>
    </w:p>
    <w:p w14:paraId="1B551DDC" w14:textId="77777777" w:rsidR="00E51722" w:rsidRPr="00E51722" w:rsidRDefault="00E51722" w:rsidP="00E51722">
      <w:pPr>
        <w:numPr>
          <w:ilvl w:val="1"/>
          <w:numId w:val="1"/>
        </w:numPr>
      </w:pPr>
      <w:r w:rsidRPr="00E51722">
        <w:lastRenderedPageBreak/>
        <w:t xml:space="preserve">The </w:t>
      </w:r>
      <w:r w:rsidRPr="00E51722">
        <w:rPr>
          <w:b/>
          <w:bCs/>
        </w:rPr>
        <w:t>1000-hour Barber License</w:t>
      </w:r>
      <w:r w:rsidRPr="00E51722">
        <w:t xml:space="preserve"> has been </w:t>
      </w:r>
      <w:r w:rsidRPr="00E51722">
        <w:rPr>
          <w:b/>
          <w:bCs/>
        </w:rPr>
        <w:t>removed</w:t>
      </w:r>
      <w:r w:rsidRPr="00E51722">
        <w:t>.</w:t>
      </w:r>
    </w:p>
    <w:p w14:paraId="2B673081" w14:textId="564010D2" w:rsidR="00E51722" w:rsidRPr="00E51722" w:rsidRDefault="00E51722" w:rsidP="00E51722">
      <w:pPr>
        <w:numPr>
          <w:ilvl w:val="1"/>
          <w:numId w:val="1"/>
        </w:numPr>
      </w:pPr>
      <w:r w:rsidRPr="00E51722">
        <w:t xml:space="preserve">A new </w:t>
      </w:r>
      <w:r w:rsidRPr="00E51722">
        <w:rPr>
          <w:b/>
          <w:bCs/>
        </w:rPr>
        <w:t>Master Hair Design / Master Barber License</w:t>
      </w:r>
      <w:r w:rsidRPr="00E51722">
        <w:t xml:space="preserve">, requiring </w:t>
      </w:r>
      <w:r w:rsidRPr="00E51722">
        <w:rPr>
          <w:b/>
          <w:bCs/>
        </w:rPr>
        <w:t>1000 hours</w:t>
      </w:r>
      <w:r w:rsidRPr="00E51722">
        <w:t xml:space="preserve"> (reduced from 1200).</w:t>
      </w:r>
      <w:r w:rsidR="004B79DD">
        <w:t xml:space="preserve"> </w:t>
      </w:r>
    </w:p>
    <w:p w14:paraId="30BC8574" w14:textId="77777777" w:rsidR="00E51722" w:rsidRPr="00E51722" w:rsidRDefault="00E51722" w:rsidP="00E51722">
      <w:pPr>
        <w:numPr>
          <w:ilvl w:val="0"/>
          <w:numId w:val="1"/>
        </w:numPr>
      </w:pPr>
      <w:r w:rsidRPr="00E51722">
        <w:rPr>
          <w:b/>
          <w:bCs/>
        </w:rPr>
        <w:t>Cosmetology/Barbering License Reduction</w:t>
      </w:r>
    </w:p>
    <w:p w14:paraId="4B587CA5" w14:textId="77777777" w:rsidR="00E51722" w:rsidRPr="00E51722" w:rsidRDefault="00E51722" w:rsidP="00E51722">
      <w:pPr>
        <w:numPr>
          <w:ilvl w:val="1"/>
          <w:numId w:val="1"/>
        </w:numPr>
      </w:pPr>
      <w:proofErr w:type="gramStart"/>
      <w:r w:rsidRPr="00E51722">
        <w:t>Program</w:t>
      </w:r>
      <w:proofErr w:type="gramEnd"/>
      <w:r w:rsidRPr="00E51722">
        <w:t xml:space="preserve"> hours </w:t>
      </w:r>
      <w:proofErr w:type="gramStart"/>
      <w:r w:rsidRPr="00E51722">
        <w:t>reduced</w:t>
      </w:r>
      <w:proofErr w:type="gramEnd"/>
      <w:r w:rsidRPr="00E51722">
        <w:t xml:space="preserve"> from </w:t>
      </w:r>
      <w:r w:rsidRPr="00E51722">
        <w:rPr>
          <w:b/>
          <w:bCs/>
        </w:rPr>
        <w:t>1600 to 1250 hours</w:t>
      </w:r>
      <w:r w:rsidRPr="00E51722">
        <w:t>.</w:t>
      </w:r>
    </w:p>
    <w:p w14:paraId="1CB2A70D" w14:textId="77777777" w:rsidR="00E51722" w:rsidRPr="00E51722" w:rsidRDefault="00E51722" w:rsidP="00E51722">
      <w:pPr>
        <w:numPr>
          <w:ilvl w:val="1"/>
          <w:numId w:val="1"/>
        </w:numPr>
      </w:pPr>
      <w:r w:rsidRPr="00E51722">
        <w:rPr>
          <w:b/>
          <w:bCs/>
        </w:rPr>
        <w:t>Lash and brow services</w:t>
      </w:r>
      <w:r w:rsidRPr="00E51722">
        <w:t xml:space="preserve"> will no longer be included in this scope of practice.</w:t>
      </w:r>
    </w:p>
    <w:p w14:paraId="0CBF60C9" w14:textId="77777777" w:rsidR="00E51722" w:rsidRPr="00E51722" w:rsidRDefault="00E51722" w:rsidP="00E51722">
      <w:pPr>
        <w:numPr>
          <w:ilvl w:val="1"/>
          <w:numId w:val="1"/>
        </w:numPr>
      </w:pPr>
      <w:r w:rsidRPr="00E51722">
        <w:t xml:space="preserve">Students wishing to learn these services must complete the </w:t>
      </w:r>
      <w:r w:rsidRPr="00E51722">
        <w:rPr>
          <w:b/>
          <w:bCs/>
        </w:rPr>
        <w:t>270-hour Lash &amp; Brow Artistry program</w:t>
      </w:r>
      <w:r w:rsidRPr="00E51722">
        <w:t>.</w:t>
      </w:r>
    </w:p>
    <w:p w14:paraId="24F0C84D" w14:textId="77777777" w:rsidR="00E51722" w:rsidRPr="00E51722" w:rsidRDefault="00E51722" w:rsidP="00E51722">
      <w:pPr>
        <w:numPr>
          <w:ilvl w:val="0"/>
          <w:numId w:val="1"/>
        </w:numPr>
      </w:pPr>
      <w:r w:rsidRPr="00E51722">
        <w:rPr>
          <w:b/>
          <w:bCs/>
        </w:rPr>
        <w:t>Returning or Re-Enrolling Students</w:t>
      </w:r>
      <w:r w:rsidRPr="00E51722">
        <w:br/>
      </w:r>
      <w:proofErr w:type="spellStart"/>
      <w:r w:rsidRPr="00E51722">
        <w:t>Students</w:t>
      </w:r>
      <w:proofErr w:type="spellEnd"/>
      <w:r w:rsidRPr="00E51722">
        <w:t xml:space="preserve"> who re-enroll at Cameo College after these changes take effect must meet </w:t>
      </w:r>
      <w:r w:rsidRPr="00E51722">
        <w:rPr>
          <w:b/>
          <w:bCs/>
        </w:rPr>
        <w:t>current DOPL requirements</w:t>
      </w:r>
      <w:r w:rsidRPr="00E51722">
        <w:t>, which may include:</w:t>
      </w:r>
    </w:p>
    <w:p w14:paraId="4440FE2D" w14:textId="2661BE15" w:rsidR="00E51722" w:rsidRPr="00E51722" w:rsidRDefault="00E04921" w:rsidP="00E51722">
      <w:pPr>
        <w:numPr>
          <w:ilvl w:val="1"/>
          <w:numId w:val="1"/>
        </w:numPr>
      </w:pPr>
      <w:r>
        <w:t>Entering into</w:t>
      </w:r>
      <w:r w:rsidR="00E51722" w:rsidRPr="00E51722">
        <w:t xml:space="preserve"> a new </w:t>
      </w:r>
      <w:r>
        <w:t>registration agreement</w:t>
      </w:r>
      <w:r w:rsidR="00E51722" w:rsidRPr="00E51722">
        <w:t xml:space="preserve"> or enrolling in a new program</w:t>
      </w:r>
    </w:p>
    <w:p w14:paraId="17CF65BA" w14:textId="55532DCB" w:rsidR="00E51722" w:rsidRDefault="00E51722" w:rsidP="00E51722">
      <w:pPr>
        <w:numPr>
          <w:ilvl w:val="1"/>
          <w:numId w:val="1"/>
        </w:numPr>
      </w:pPr>
      <w:r w:rsidRPr="00E51722">
        <w:t>Additional tuition and/or kit costs</w:t>
      </w:r>
    </w:p>
    <w:p w14:paraId="6CC01B15" w14:textId="2444B64A" w:rsidR="00E51722" w:rsidRPr="00E51722" w:rsidRDefault="00E51722" w:rsidP="00E51722">
      <w:pPr>
        <w:numPr>
          <w:ilvl w:val="0"/>
          <w:numId w:val="1"/>
        </w:numPr>
      </w:pPr>
      <w:r>
        <w:t xml:space="preserve">NOTICE: IF YOU PLAN TO MOVE OUT OF STATE, </w:t>
      </w:r>
      <w:r w:rsidR="00394477">
        <w:t xml:space="preserve">WE RECOMMEND YOU MAKE YOURSELF AWARE OF THE ENDORSEMENT OR RECIPROCITY REQUIREMENTS NECESSARY FOR RELOCATION. </w:t>
      </w:r>
      <w:r w:rsidR="004B79DD">
        <w:pict w14:anchorId="63895820">
          <v:rect id="_x0000_i1025" style="width:0;height:1.5pt" o:hralign="center" o:hrstd="t" o:hr="t" fillcolor="#a0a0a0" stroked="f"/>
        </w:pict>
      </w:r>
    </w:p>
    <w:p w14:paraId="20DBF1C3" w14:textId="77777777" w:rsidR="00E51722" w:rsidRPr="00E51722" w:rsidRDefault="00E51722" w:rsidP="00E51722">
      <w:pPr>
        <w:rPr>
          <w:b/>
          <w:bCs/>
        </w:rPr>
      </w:pPr>
      <w:r w:rsidRPr="00E51722">
        <w:rPr>
          <w:rFonts w:ascii="Segoe UI Emoji" w:hAnsi="Segoe UI Emoji" w:cs="Segoe UI Emoji"/>
          <w:b/>
          <w:bCs/>
        </w:rPr>
        <w:t>⚖️</w:t>
      </w:r>
      <w:r w:rsidRPr="00E51722">
        <w:rPr>
          <w:b/>
          <w:bCs/>
        </w:rPr>
        <w:t xml:space="preserve"> Grandfathering of Current Licensees</w:t>
      </w:r>
    </w:p>
    <w:p w14:paraId="606C5B6F" w14:textId="4B8329AF" w:rsidR="00E04921" w:rsidRPr="00E04921" w:rsidRDefault="00E51722" w:rsidP="00E04921">
      <w:pPr>
        <w:numPr>
          <w:ilvl w:val="0"/>
          <w:numId w:val="2"/>
        </w:numPr>
        <w:rPr>
          <w:u w:val="single"/>
        </w:rPr>
      </w:pPr>
      <w:r w:rsidRPr="00E51722">
        <w:t xml:space="preserve">According to DOPL, </w:t>
      </w:r>
      <w:r w:rsidRPr="00E51722">
        <w:rPr>
          <w:b/>
          <w:bCs/>
        </w:rPr>
        <w:t>current license holders will be grandfathered in</w:t>
      </w:r>
      <w:r w:rsidRPr="00E51722">
        <w:t xml:space="preserve"> and may continue performing services they were previously trained and licensed to offer.</w:t>
      </w:r>
      <w:r w:rsidR="00E04921">
        <w:t xml:space="preserve"> </w:t>
      </w:r>
      <w:r w:rsidR="00E04921" w:rsidRPr="00E04921">
        <w:rPr>
          <w:u w:val="single"/>
        </w:rPr>
        <w:t>Cosmetologists are advised to apply for their Lash &amp; Brow license through DOPL</w:t>
      </w:r>
      <w:r w:rsidR="00E04921">
        <w:rPr>
          <w:u w:val="single"/>
        </w:rPr>
        <w:t>.</w:t>
      </w:r>
    </w:p>
    <w:p w14:paraId="30D68681" w14:textId="37FC8E29" w:rsidR="00E51722" w:rsidRPr="00E51722" w:rsidRDefault="00E51722" w:rsidP="00E51722">
      <w:r w:rsidRPr="00E51722">
        <w:br/>
        <w:t>For example:</w:t>
      </w:r>
    </w:p>
    <w:p w14:paraId="30F2D356" w14:textId="77777777" w:rsidR="00E51722" w:rsidRDefault="00E51722" w:rsidP="00E51722">
      <w:pPr>
        <w:numPr>
          <w:ilvl w:val="0"/>
          <w:numId w:val="2"/>
        </w:numPr>
      </w:pPr>
      <w:r w:rsidRPr="00E51722">
        <w:t>Cosmetologists and Basic Estheticians currently performing lash services</w:t>
      </w:r>
    </w:p>
    <w:p w14:paraId="5D9EA055" w14:textId="64721049" w:rsidR="00E04921" w:rsidRPr="00E51722" w:rsidRDefault="00E04921" w:rsidP="00E51722">
      <w:pPr>
        <w:numPr>
          <w:ilvl w:val="0"/>
          <w:numId w:val="2"/>
        </w:numPr>
      </w:pPr>
      <w:r>
        <w:t>Cosmetologists are advised to apply for their Lash &amp; Brow license through DOPL</w:t>
      </w:r>
    </w:p>
    <w:p w14:paraId="6EA2673A" w14:textId="77777777" w:rsidR="00E51722" w:rsidRPr="00E51722" w:rsidRDefault="00E51722" w:rsidP="00E51722">
      <w:pPr>
        <w:numPr>
          <w:ilvl w:val="0"/>
          <w:numId w:val="2"/>
        </w:numPr>
      </w:pPr>
      <w:r w:rsidRPr="00E51722">
        <w:t>Holders of the former Barber License</w:t>
      </w:r>
    </w:p>
    <w:p w14:paraId="675F05DE" w14:textId="77777777" w:rsidR="00E51722" w:rsidRPr="00E51722" w:rsidRDefault="004B79DD" w:rsidP="00E51722">
      <w:r>
        <w:pict w14:anchorId="27069D64">
          <v:rect id="_x0000_i1026" style="width:0;height:1.5pt" o:hralign="center" o:hrstd="t" o:hr="t" fillcolor="#a0a0a0" stroked="f"/>
        </w:pict>
      </w:r>
    </w:p>
    <w:p w14:paraId="437101C5" w14:textId="77777777" w:rsidR="00E51722" w:rsidRPr="00E51722" w:rsidRDefault="00E51722" w:rsidP="00E51722">
      <w:pPr>
        <w:rPr>
          <w:b/>
          <w:bCs/>
        </w:rPr>
      </w:pPr>
      <w:r w:rsidRPr="00E51722">
        <w:rPr>
          <w:rFonts w:ascii="Segoe UI Emoji" w:hAnsi="Segoe UI Emoji" w:cs="Segoe UI Emoji"/>
          <w:b/>
          <w:bCs/>
        </w:rPr>
        <w:t>🏫</w:t>
      </w:r>
      <w:r w:rsidRPr="00E51722">
        <w:rPr>
          <w:b/>
          <w:bCs/>
        </w:rPr>
        <w:t xml:space="preserve"> What This Means for You</w:t>
      </w:r>
    </w:p>
    <w:p w14:paraId="615DC086" w14:textId="77777777" w:rsidR="00E51722" w:rsidRDefault="00E51722" w:rsidP="00E51722">
      <w:r w:rsidRPr="00E51722">
        <w:t xml:space="preserve">If you’re currently enrolled—or considering enrollment—speak with </w:t>
      </w:r>
      <w:r w:rsidRPr="00E51722">
        <w:rPr>
          <w:b/>
          <w:bCs/>
        </w:rPr>
        <w:t>Admissions</w:t>
      </w:r>
      <w:r w:rsidRPr="00E51722">
        <w:t xml:space="preserve"> soon to ensure your training path aligns with the upcoming regulations. Cameo College advisors can help you transition smoothly and protect your career goals under the new law.</w:t>
      </w:r>
    </w:p>
    <w:p w14:paraId="5EF44965" w14:textId="77777777" w:rsidR="00E04921" w:rsidRDefault="00E04921" w:rsidP="00E51722"/>
    <w:p w14:paraId="7D430F19" w14:textId="5DAAFD42" w:rsidR="00E04921" w:rsidRDefault="00E04921" w:rsidP="00E51722">
      <w:r>
        <w:t xml:space="preserve">For further questions, please refer to SB 0330 or </w:t>
      </w:r>
      <w:hyperlink r:id="rId5" w:history="1">
        <w:r w:rsidRPr="00175CCE">
          <w:rPr>
            <w:rStyle w:val="Hyperlink"/>
          </w:rPr>
          <w:t>www.dopl.utah.gov</w:t>
        </w:r>
      </w:hyperlink>
      <w:r>
        <w:t xml:space="preserve"> </w:t>
      </w:r>
    </w:p>
    <w:p w14:paraId="619CC285" w14:textId="7D42147A" w:rsidR="00E04921" w:rsidRPr="00E51722" w:rsidRDefault="00E04921" w:rsidP="00E51722">
      <w:r w:rsidRPr="00E04921">
        <w:t>https://le.utah.gov/~2025/bills/static/SB0330.html</w:t>
      </w:r>
    </w:p>
    <w:p w14:paraId="384B0EF5" w14:textId="77777777" w:rsidR="00EE68A7" w:rsidRDefault="00EE68A7"/>
    <w:sectPr w:rsidR="00EE68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10B8F"/>
    <w:multiLevelType w:val="multilevel"/>
    <w:tmpl w:val="479CA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8E31B3"/>
    <w:multiLevelType w:val="multilevel"/>
    <w:tmpl w:val="C43CC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2353145">
    <w:abstractNumId w:val="1"/>
  </w:num>
  <w:num w:numId="2" w16cid:durableId="74877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22"/>
    <w:rsid w:val="0007717A"/>
    <w:rsid w:val="00394477"/>
    <w:rsid w:val="003B680D"/>
    <w:rsid w:val="003E346B"/>
    <w:rsid w:val="004B79DD"/>
    <w:rsid w:val="006231A6"/>
    <w:rsid w:val="00794AF7"/>
    <w:rsid w:val="00A2065A"/>
    <w:rsid w:val="00C17938"/>
    <w:rsid w:val="00E04921"/>
    <w:rsid w:val="00E51722"/>
    <w:rsid w:val="00EE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D37A096"/>
  <w15:chartTrackingRefBased/>
  <w15:docId w15:val="{B499A809-1952-43D9-8CC7-20FBD480B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921"/>
  </w:style>
  <w:style w:type="paragraph" w:styleId="Heading1">
    <w:name w:val="heading 1"/>
    <w:basedOn w:val="Normal"/>
    <w:next w:val="Normal"/>
    <w:link w:val="Heading1Char"/>
    <w:uiPriority w:val="9"/>
    <w:qFormat/>
    <w:rsid w:val="00E51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1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17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1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17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17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17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17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17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17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17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17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17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17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17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17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17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17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1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1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1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1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1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17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17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17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17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17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172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049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4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opl.utah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450</Words>
  <Characters>2422</Characters>
  <Application>Microsoft Office Word</Application>
  <DocSecurity>0</DocSecurity>
  <Lines>63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Rickie M. Farmer</dc:creator>
  <cp:keywords/>
  <dc:description/>
  <cp:lastModifiedBy>Rickie M. Farmer</cp:lastModifiedBy>
  <cp:revision>2</cp:revision>
  <cp:lastPrinted>2025-10-31T19:30:00Z</cp:lastPrinted>
  <dcterms:created xsi:type="dcterms:W3CDTF">2025-10-31T19:32:00Z</dcterms:created>
  <dcterms:modified xsi:type="dcterms:W3CDTF">2025-10-31T19:32:00Z</dcterms:modified>
</cp:coreProperties>
</file>